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7C" w:rsidRPr="001F057C" w:rsidRDefault="001F057C" w:rsidP="001F057C">
      <w:pPr>
        <w:spacing w:after="0"/>
        <w:ind w:left="4956"/>
        <w:jc w:val="right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  <w:r w:rsidRPr="001F057C">
        <w:rPr>
          <w:rFonts w:ascii="Times New Roman" w:eastAsia="Times New Roman" w:hAnsi="Times New Roman" w:cs="Times New Roman"/>
          <w:color w:val="000000"/>
          <w:sz w:val="16"/>
          <w:lang w:eastAsia="pl-PL"/>
        </w:rPr>
        <w:t>Załącznik Nr 2 do Uchwały Nr XV/111/20</w:t>
      </w:r>
    </w:p>
    <w:p w:rsidR="001F057C" w:rsidRPr="001F057C" w:rsidRDefault="001F057C" w:rsidP="001F057C">
      <w:pPr>
        <w:spacing w:after="0"/>
        <w:ind w:left="4956" w:firstLine="708"/>
        <w:jc w:val="right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  <w:r w:rsidRPr="001F057C">
        <w:rPr>
          <w:rFonts w:ascii="Times New Roman" w:eastAsia="Times New Roman" w:hAnsi="Times New Roman" w:cs="Times New Roman"/>
          <w:color w:val="000000"/>
          <w:sz w:val="16"/>
          <w:lang w:eastAsia="pl-PL"/>
        </w:rPr>
        <w:t>Rady Gminy Bystra-Sidzina</w:t>
      </w:r>
    </w:p>
    <w:p w:rsidR="001F057C" w:rsidRPr="001F057C" w:rsidRDefault="001F057C" w:rsidP="001F057C">
      <w:pPr>
        <w:spacing w:after="0"/>
        <w:ind w:left="4956" w:firstLine="708"/>
        <w:jc w:val="right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  <w:r w:rsidRPr="001F057C">
        <w:rPr>
          <w:rFonts w:ascii="Times New Roman" w:eastAsia="Times New Roman" w:hAnsi="Times New Roman" w:cs="Times New Roman"/>
          <w:color w:val="000000"/>
          <w:sz w:val="16"/>
          <w:lang w:eastAsia="pl-PL"/>
        </w:rPr>
        <w:t>z dnia 28 lipca 2020 r.</w:t>
      </w:r>
    </w:p>
    <w:p w:rsidR="001F057C" w:rsidRPr="001F057C" w:rsidRDefault="001F057C" w:rsidP="001F057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3760"/>
        <w:gridCol w:w="3660"/>
        <w:gridCol w:w="1080"/>
      </w:tblGrid>
      <w:tr w:rsidR="001F057C" w:rsidRPr="001F057C" w:rsidTr="007759ED">
        <w:trPr>
          <w:trHeight w:val="7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8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0" w:name="_GoBack"/>
            <w:r w:rsidRPr="001F05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TABELA OCENY PUNKTOWEJ WNIOSKÓW                                                               O STYPENDIUM WÓJTA GMINY BYSTRA-SIDZINA                                                   DLA STUDENTÓW</w:t>
            </w:r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5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ŚREDNIA OCEN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5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000000" w:fill="C0C0C0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średnia ocen </w:t>
            </w:r>
            <w:r w:rsidRPr="001F05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4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punkty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4,99-4,75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34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4,74-4,50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4,49-4,0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49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OSIĄGNIĘCIA NAUKOWE, TURNIEJE I ROZGRYWKI SPORTOWE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4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punkty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000000" w:fill="C0C0C0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osiągnięcia na szczeblu wojewódzkim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laureat/1 miejsce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miejsce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miejsce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finalista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000000" w:fill="C0C0C0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osiągnięcia na szczeblu krajowym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laureat/1 miejsce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miejsce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miejsce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finalista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4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000000" w:fill="C0C0C0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osiągnięcia na szczeblu wyższej rangi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laureat/1 miejsce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miejsce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miejsce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finalista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46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dodatkowy fakultet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dodatkowe osiągnięcia naukowe studenta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F057C" w:rsidRPr="001F057C" w:rsidTr="007759E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aktywność i działalność społeczna studenta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057C" w:rsidRPr="001F057C" w:rsidRDefault="001F057C" w:rsidP="001F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0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7C" w:rsidRPr="001F057C" w:rsidRDefault="001F057C" w:rsidP="001F0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1F057C" w:rsidRPr="001F057C" w:rsidRDefault="001F057C" w:rsidP="001F05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0F44" w:rsidRDefault="00710F44"/>
    <w:sectPr w:rsidR="00710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7C"/>
    <w:rsid w:val="001F057C"/>
    <w:rsid w:val="00710F44"/>
    <w:rsid w:val="00B03032"/>
    <w:rsid w:val="00F0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oswiata</dc:creator>
  <cp:lastModifiedBy>Biuro Rady</cp:lastModifiedBy>
  <cp:revision>2</cp:revision>
  <dcterms:created xsi:type="dcterms:W3CDTF">2023-09-13T07:23:00Z</dcterms:created>
  <dcterms:modified xsi:type="dcterms:W3CDTF">2023-09-13T07:23:00Z</dcterms:modified>
</cp:coreProperties>
</file>